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FC000"/>
        <w:jc w:val="center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Cadre réservé à l’administration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FC00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Date d’arrivée de la demande : 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FC00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Numéro de dossier CCPDI :</w:t>
      </w:r>
    </w:p>
    <w:p/>
    <w:p/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FC000"/>
        <w:spacing w:line="360" w:lineRule="auto"/>
        <w:ind w:right="-2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PROGRAMME DEPARTEMENTAL D’INSERTION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FC000"/>
        <w:spacing w:line="360" w:lineRule="auto"/>
        <w:ind w:right="-2"/>
        <w:jc w:val="center"/>
        <w:rPr>
          <w:b/>
          <w:bCs/>
          <w:color w:val="FFFFFF" w:themeColor="background1"/>
          <w:sz w:val="32"/>
          <w:szCs w:val="32"/>
          <w:u w:val="single"/>
        </w:rPr>
      </w:pPr>
      <w:r>
        <w:rPr>
          <w:b/>
          <w:bCs/>
          <w:color w:val="FFFFFF" w:themeColor="background1"/>
          <w:sz w:val="32"/>
          <w:szCs w:val="32"/>
          <w:u w:val="single"/>
        </w:rPr>
        <w:t>Mobilité à vocation d’insertion professionnelle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FC000"/>
        <w:spacing w:line="360" w:lineRule="auto"/>
        <w:ind w:right="-2"/>
        <w:jc w:val="center"/>
        <w:rPr>
          <w:color w:val="FFFFFF" w:themeColor="background1"/>
        </w:rPr>
      </w:pPr>
      <w:r>
        <w:rPr>
          <w:b/>
          <w:bCs/>
          <w:color w:val="FFFFFF" w:themeColor="background1"/>
          <w:sz w:val="36"/>
          <w:szCs w:val="36"/>
        </w:rPr>
        <w:t>Demande de financement – Année 2018</w:t>
      </w:r>
    </w:p>
    <w:p/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Date limite de réponse : 31 janvier 2018</w:t>
      </w:r>
    </w:p>
    <w:p>
      <w:pPr>
        <w:jc w:val="center"/>
        <w:rPr>
          <w:b/>
          <w:color w:val="FF0000"/>
        </w:rPr>
      </w:pPr>
      <w:r>
        <w:rPr>
          <w:b/>
          <w:bCs/>
          <w:color w:val="FF0000"/>
        </w:rPr>
        <w:t>(Une demande de financement par action proposée)</w:t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385.45pt;margin-top:2.5pt;width:113.65pt;height:68.05pt;z-index:251660288;mso-width-relative:margin;mso-height-relative:margin" fillcolor="#d8d8d8 [2732]" strokecolor="#622423 [1605]">
            <v:textbox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A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Nom de l’organisme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Adresse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Téléphone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Courriel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Contenu synthétique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Intitulé de l’action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(Une demande de financement par 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>Action nouvelle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1pt;margin-top:13.2pt;width:87.75pt;height:0;z-index:251663360" o:connectortype="straight"/>
        </w:pic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 xml:space="preserve">Action existante depuis 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>Objectif synthétique de l’action</w:t>
      </w:r>
      <w:r>
        <w:rPr>
          <w:b/>
          <w:bCs/>
        </w:rPr>
        <w:t xml:space="preserve"> </w:t>
      </w:r>
      <w:r>
        <w:rPr>
          <w:bCs/>
        </w:rPr>
        <w:t>(Préciser la plus-value de l’action pour le parcours du bénéficiaire)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30" type="#_x0000_t21" style="position:absolute;margin-left:385.45pt;margin-top:2.8pt;width:113.65pt;height:68.05pt;z-index:251661312;mso-width-relative:margin;mso-height-relative:margin" fillcolor="#d8d8d8 [2732]" strokecolor="#622423 [1605]">
            <v:textbox style="mso-next-textbox:#_x0000_s1030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B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bCs/>
          <w:sz w:val="22"/>
        </w:rPr>
      </w:pPr>
      <w:r>
        <w:rPr>
          <w:b/>
          <w:bCs/>
          <w:u w:val="single"/>
        </w:rPr>
        <w:t>Public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bCs/>
        </w:rPr>
      </w:pPr>
      <w:r>
        <w:t xml:space="preserve">Nombre total de participants : </w:t>
      </w:r>
      <w:r>
        <w:tab/>
      </w:r>
      <w:r>
        <w:rPr>
          <w:bCs/>
        </w:rPr>
        <w:t xml:space="preserve">Dont nombre de BRSA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rPr>
          <w:b/>
          <w:bCs/>
          <w:noProof/>
          <w:u w:val="single"/>
        </w:rPr>
        <w:pict>
          <v:shape id="_x0000_s1031" type="#_x0000_t21" style="position:absolute;margin-left:384.7pt;margin-top:4.25pt;width:113.65pt;height:68.05pt;z-index:251662336;mso-width-relative:margin;mso-height-relative:margin" fillcolor="#d8d8d8 [2732]" strokecolor="#622423 [1605]">
            <v:textbox style="mso-next-textbox:#_x0000_s1031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rubriques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D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Nombre d’ETP consacré à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Durée de l’action (période d’exécution)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Lieu d’exécution de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Partenariat(s) existant(s) ou mobilisable(s) au profit de l’action proposée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iCs/>
          <w:smallCaps/>
        </w:rPr>
        <w:t>(</w:t>
      </w:r>
      <w:proofErr w:type="gramStart"/>
      <w:r>
        <w:rPr>
          <w:i/>
          <w:iCs/>
        </w:rPr>
        <w:t>détailler</w:t>
      </w:r>
      <w:proofErr w:type="gramEnd"/>
      <w:r>
        <w:rPr>
          <w:i/>
          <w:iCs/>
        </w:rPr>
        <w:t xml:space="preserve"> les partenaires sur les différents territoires, l’objet du partenariat, sa qualité,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, et qualifier la plus-value par rapport à l’action et au parcours)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Financement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Rappel année N-1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Budget global de l’action en 2017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Financement PDI de l’action en 2017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Montant du budget prévisionnel de l’action pour l’année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Dont participation Conseil départemental demandée au titre du PDI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ind w:left="36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(apporter toutes précisions pour une lecture détaillée)</w:t>
      </w:r>
    </w:p>
    <w:tbl>
      <w:tblPr>
        <w:tblW w:w="114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5"/>
        <w:gridCol w:w="1430"/>
        <w:gridCol w:w="4090"/>
        <w:gridCol w:w="1331"/>
        <w:gridCol w:w="642"/>
      </w:tblGrid>
      <w:tr>
        <w:trPr>
          <w:trHeight w:val="308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%</w:t>
            </w:r>
          </w:p>
        </w:tc>
      </w:tr>
      <w:tr>
        <w:trPr>
          <w:trHeight w:val="262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directes</w:t>
            </w:r>
          </w:p>
        </w:tc>
        <w:tc>
          <w:tcPr>
            <w:tcW w:w="5470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ressources directes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</w:tr>
      <w:tr>
        <w:trPr>
          <w:trHeight w:val="617"/>
        </w:trP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60 – Achats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70 - Vente de produits finis, de marchandises, prestations de services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74 - subventions d’exploitation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61 –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62 – autres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63 –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64 –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L’Agence de Services et de Paiement (ex-CNASEA - emplois aidés)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75 - Autres produits de gestion courante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65 - Autres charges de gestion courante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cotisations, dons manuels ou legs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66 - charges financières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76 - Produits financiers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67 - charges exceptionnelles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68 - dotation aux amortissements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36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indirectes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c>
          <w:tcPr>
            <w:tcW w:w="10886" w:type="dxa"/>
            <w:gridSpan w:val="4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Contributions volontaires</w:t>
            </w: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87 - Contributions volontaires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13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/>
    <w:p>
      <w: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Présentation de la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du représentant légal</w:t>
      </w:r>
      <w:r>
        <w:rPr>
          <w:b/>
          <w:bCs/>
        </w:rPr>
        <w:t xml:space="preserve"> </w:t>
      </w:r>
      <w:r>
        <w:t>(Président ou autre personne désignée par les statuts) </w:t>
      </w:r>
      <w:r>
        <w:rPr>
          <w:b/>
        </w:rPr>
        <w:t>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de la personne chargée du présent dossier</w:t>
      </w:r>
      <w:r>
        <w:rPr>
          <w:b/>
          <w:bCs/>
        </w:rPr>
        <w:t> 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Présentation des activités de la structure et de son expérience par rapport au projet proposé</w:t>
      </w:r>
      <w:r>
        <w:rPr>
          <w:b/>
        </w:rPr>
        <w:t xml:space="preserve"> 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Présentation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Profil des BRSA pouvant être accompagnés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Freins levés/travaillés par la structure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u w:val="single"/>
        </w:rPr>
        <w:t>Modalités de mise en œuvre de l’action</w:t>
      </w:r>
      <w:r>
        <w:t xml:space="preserve"> </w:t>
      </w:r>
      <w:r>
        <w:rPr>
          <w:i/>
          <w:iCs/>
          <w:smallCaps/>
        </w:rPr>
        <w:t>(</w:t>
      </w:r>
      <w:r>
        <w:rPr>
          <w:i/>
          <w:iCs/>
        </w:rPr>
        <w:t xml:space="preserve">à détailler et notamment calendrier de réalisation, locaux, lieu(x) d’intervention, suivi, méthodes d’évaluation, outils pédagogiques, procédures d’intervention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...)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Contenu de l’action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Calendrier de réalisation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Locaux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Lieux d’intervention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Suivi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Méthodes d’évaluation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Outils pédagogiques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Procédures d’interventions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Autres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r>
        <w:br w:type="page"/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Identification et expérience des intervenants affectés à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produire</w:t>
      </w:r>
      <w:proofErr w:type="gramEnd"/>
      <w:r>
        <w:rPr>
          <w:i/>
        </w:rPr>
        <w:t xml:space="preserve"> les CV, diplômes, attestations justifiant de l’adéquation du profil des intervenants à l’action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75"/>
      </w:tblGrid>
      <w:tr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60"/>
              <w:ind w:right="-2"/>
              <w:rPr>
                <w:b/>
                <w:u w:val="single"/>
              </w:rPr>
            </w:pPr>
          </w:p>
          <w:p>
            <w:pPr>
              <w:spacing w:before="60"/>
              <w:ind w:right="-2"/>
              <w:rPr>
                <w:b/>
              </w:rPr>
            </w:pPr>
            <w:r>
              <w:rPr>
                <w:b/>
                <w:u w:val="single"/>
              </w:rPr>
              <w:t>Professionnel(s) affecté(s) à l’action</w:t>
            </w:r>
            <w:r>
              <w:rPr>
                <w:b/>
              </w:rPr>
              <w:t> :</w:t>
            </w:r>
            <w:r>
              <w:t xml:space="preserve">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Nombre de personnes :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En équivalent temps plein (ETP) : </w:t>
            </w:r>
          </w:p>
          <w:p>
            <w:pPr>
              <w:ind w:right="-2"/>
              <w:rPr>
                <w:rFonts w:ascii="Arial" w:hAnsi="Arial" w:cs="Arial"/>
              </w:rPr>
            </w:pPr>
          </w:p>
          <w:p>
            <w:pPr>
              <w:ind w:right="-2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Nom/prénom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Taux d’emploi affecté à l’action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Diplômes/formation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Expérience professionnelle</w:t>
            </w: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</w:tr>
    </w:tbl>
    <w:p/>
    <w:p>
      <w:r>
        <w:br w:type="page"/>
      </w:r>
    </w:p>
    <w:tbl>
      <w:tblPr>
        <w:tblW w:w="970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769"/>
      </w:tblGrid>
      <w:tr>
        <w:trPr>
          <w:trHeight w:val="69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D. S</w:t>
            </w:r>
            <w:r>
              <w:rPr>
                <w:b/>
                <w:bCs/>
                <w:sz w:val="28"/>
                <w:szCs w:val="28"/>
              </w:rPr>
              <w:t>ecteur géographique du rayonnement de l’action</w:t>
            </w: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Départemental :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>Délégation territoriale des solidarités du Conseil départemental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Charleville-Mézières Centre Ardennes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Nord Ardennes Thiérache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Sedanais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Sud Ardennes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Communes / </w:t>
            </w:r>
            <w:proofErr w:type="spellStart"/>
            <w:r>
              <w:rPr>
                <w:rFonts w:ascii="Arial" w:hAnsi="Arial" w:cs="Arial"/>
                <w:smallCaps/>
                <w:sz w:val="26"/>
                <w:szCs w:val="26"/>
              </w:rPr>
              <w:t>epci</w:t>
            </w:r>
            <w:proofErr w:type="spellEnd"/>
            <w:r>
              <w:rPr>
                <w:rFonts w:ascii="Arial" w:hAnsi="Arial" w:cs="Arial"/>
                <w:smallCaps/>
                <w:sz w:val="26"/>
                <w:szCs w:val="26"/>
              </w:rPr>
              <w:t>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p>
      <w:r>
        <w:br w:type="page"/>
      </w:r>
    </w:p>
    <w:p/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ATTESTATION DE DEMANDE DE FINANCEMENT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 (e) </w:t>
      </w:r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représentant</w:t>
      </w:r>
      <w:proofErr w:type="gramEnd"/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l’octroi d’un financement du Conseil Départemental au titre du Programme Départemental d’Insertion 2018,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certifie</w:t>
      </w:r>
      <w:proofErr w:type="gramEnd"/>
      <w:r>
        <w:rPr>
          <w:rFonts w:ascii="Arial" w:hAnsi="Arial" w:cs="Arial"/>
          <w:sz w:val="22"/>
        </w:rPr>
        <w:t xml:space="preserve"> exacts les renseignements contenus dans le présent dossier de demande de financement,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m’engage</w:t>
      </w:r>
      <w:proofErr w:type="gramEnd"/>
      <w:r>
        <w:rPr>
          <w:rFonts w:ascii="Arial" w:hAnsi="Arial" w:cs="Arial"/>
          <w:sz w:val="22"/>
        </w:rPr>
        <w:t xml:space="preserve">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Fait à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</w:t>
      </w:r>
      <w:proofErr w:type="gramStart"/>
      <w:r>
        <w:rPr>
          <w:rFonts w:ascii="Arial" w:hAnsi="Arial" w:cs="Arial"/>
          <w:i/>
          <w:iCs/>
          <w:sz w:val="22"/>
        </w:rPr>
        <w:t>signature</w:t>
      </w:r>
      <w:proofErr w:type="gramEnd"/>
      <w:r>
        <w:rPr>
          <w:rFonts w:ascii="Arial" w:hAnsi="Arial" w:cs="Arial"/>
          <w:i/>
          <w:iCs/>
          <w:sz w:val="22"/>
        </w:rPr>
        <w:t xml:space="preserve"> et cachet de la structure)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/>
    <w:p/>
    <w:p/>
    <w:p>
      <w:r>
        <w:br w:type="page"/>
      </w: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rappel des documents à joindre IMPERATIVEMENT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 DEMANDE DE FINANCEMENT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"/>
        <w:gridCol w:w="2233"/>
        <w:gridCol w:w="3346"/>
        <w:gridCol w:w="2341"/>
        <w:gridCol w:w="1220"/>
      </w:tblGrid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renseignements financiers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 et compte de résultat certifiés du dernier exercice clos,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prévisionnel global de la structure pour l’année 2018,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Relevé d’Identité Bancaire.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renseignements administratifs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28"/>
        </w:trP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collectivités territoriales, la délibération de l’organe délibérant approuvant le projet et le plan de financement,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Justificatifs liés aux intervenants :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CV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Diplômes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Attestations d’expérience professionnelle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Contrats de travail des intervenants qui seront chargés de l’action.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pStyle w:val="Paragraphedeliste"/>
              <w:numPr>
                <w:ilvl w:val="0"/>
                <w:numId w:val="15"/>
              </w:numPr>
              <w:tabs>
                <w:tab w:val="clear" w:pos="1287"/>
              </w:tabs>
              <w:ind w:left="426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Demande de financement 2018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sous format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word</w:t>
            </w:r>
            <w:proofErr w:type="spellEnd"/>
          </w:p>
          <w:p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présente demande de financement dûment complétée, comprenant le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budget prévisionnel de l’action proposée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1"/>
          <w:wBefore w:w="70" w:type="dxa"/>
          <w:cantSplit/>
        </w:trPr>
        <w:tc>
          <w:tcPr>
            <w:tcW w:w="2233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 d’attestation de dépôt de la demande dûment signée (format PDF).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ind w:left="92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  <w:r>
      <w:rPr>
        <w:rStyle w:val="Numrodepage"/>
        <w:rFonts w:ascii="Arial" w:hAnsi="Arial" w:cs="Arial"/>
        <w:sz w:val="20"/>
      </w:rPr>
      <w:t>/</w:t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>
    <w:pPr>
      <w:pStyle w:val="Pieddepage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Réponse appel à projets « Mobilité à vocation d’insertion professionnelle » – PDI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-tte"/>
      <w:tabs>
        <w:tab w:val="clear" w:pos="9072"/>
        <w:tab w:val="right" w:pos="737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5486400</wp:posOffset>
          </wp:positionH>
          <wp:positionV relativeFrom="page">
            <wp:posOffset>495300</wp:posOffset>
          </wp:positionV>
          <wp:extent cx="1250315" cy="733425"/>
          <wp:effectExtent l="19050" t="0" r="6985" b="0"/>
          <wp:wrapSquare wrapText="bothSides"/>
          <wp:docPr id="82" name="Image 19" descr="Logo_CE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_CE - cop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19200" cy="763836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31" cy="766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285875" cy="810839"/>
          <wp:effectExtent l="19050" t="0" r="9525" b="0"/>
          <wp:docPr id="3" name="irc_mi" descr="Résultat de recherche d'images pour &quot;logo fse l'europe s'engage en grand est&quot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fse l'europe s'engage en grand est&quot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0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55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C3842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1550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F16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E26"/>
    <w:multiLevelType w:val="hybridMultilevel"/>
    <w:tmpl w:val="E0906E64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694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358E"/>
    <w:multiLevelType w:val="hybridMultilevel"/>
    <w:tmpl w:val="8340C850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4FCF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4D1"/>
    <w:multiLevelType w:val="hybridMultilevel"/>
    <w:tmpl w:val="2EAE2DDE"/>
    <w:lvl w:ilvl="0" w:tplc="64AA27B2">
      <w:numFmt w:val="bullet"/>
      <w:lvlText w:val="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8533522"/>
    <w:multiLevelType w:val="hybridMultilevel"/>
    <w:tmpl w:val="F1502F34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379F0"/>
    <w:multiLevelType w:val="hybridMultilevel"/>
    <w:tmpl w:val="81089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0CE"/>
    <w:multiLevelType w:val="hybridMultilevel"/>
    <w:tmpl w:val="8A72B5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7470D"/>
    <w:multiLevelType w:val="hybridMultilevel"/>
    <w:tmpl w:val="C9FC7BDA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DAA"/>
    <w:multiLevelType w:val="hybridMultilevel"/>
    <w:tmpl w:val="620E2504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F41"/>
    <w:multiLevelType w:val="hybridMultilevel"/>
    <w:tmpl w:val="2164728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28B38B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97830"/>
    <w:multiLevelType w:val="hybridMultilevel"/>
    <w:tmpl w:val="3CC6D582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56D09"/>
    <w:multiLevelType w:val="hybridMultilevel"/>
    <w:tmpl w:val="A7109290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4630D"/>
    <w:multiLevelType w:val="hybridMultilevel"/>
    <w:tmpl w:val="7DA6C8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41025"/>
    <w:multiLevelType w:val="hybridMultilevel"/>
    <w:tmpl w:val="0A20DD76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7982278"/>
    <w:multiLevelType w:val="hybridMultilevel"/>
    <w:tmpl w:val="3CC6D582"/>
    <w:lvl w:ilvl="0" w:tplc="90488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06AF8"/>
    <w:multiLevelType w:val="hybridMultilevel"/>
    <w:tmpl w:val="0656627C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A9A6C9C"/>
    <w:multiLevelType w:val="hybridMultilevel"/>
    <w:tmpl w:val="7DA6C88A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64C2A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A4DBC"/>
    <w:multiLevelType w:val="hybridMultilevel"/>
    <w:tmpl w:val="F1502F34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33E2A"/>
    <w:multiLevelType w:val="hybridMultilevel"/>
    <w:tmpl w:val="96F85226"/>
    <w:lvl w:ilvl="0" w:tplc="127A499E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34B0"/>
    <w:multiLevelType w:val="hybridMultilevel"/>
    <w:tmpl w:val="EADA5E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10B7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4E301A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2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7"/>
  </w:num>
  <w:num w:numId="10">
    <w:abstractNumId w:val="29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5"/>
  </w:num>
  <w:num w:numId="20">
    <w:abstractNumId w:val="19"/>
  </w:num>
  <w:num w:numId="21">
    <w:abstractNumId w:val="23"/>
  </w:num>
  <w:num w:numId="22">
    <w:abstractNumId w:val="17"/>
  </w:num>
  <w:num w:numId="23">
    <w:abstractNumId w:val="21"/>
  </w:num>
  <w:num w:numId="24">
    <w:abstractNumId w:val="30"/>
  </w:num>
  <w:num w:numId="25">
    <w:abstractNumId w:val="25"/>
  </w:num>
  <w:num w:numId="26">
    <w:abstractNumId w:val="6"/>
  </w:num>
  <w:num w:numId="27">
    <w:abstractNumId w:val="1"/>
  </w:num>
  <w:num w:numId="28">
    <w:abstractNumId w:val="18"/>
  </w:num>
  <w:num w:numId="29">
    <w:abstractNumId w:val="24"/>
  </w:num>
  <w:num w:numId="30">
    <w:abstractNumId w:val="28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 strokecolor="none [1605]"/>
    </o:shapedefaults>
    <o:shapelayout v:ext="edit">
      <o:idmap v:ext="edit" data="1"/>
      <o:rules v:ext="edit">
        <o:r id="V:Rule2" type="callout" idref="#_x0000_s1029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120"/>
      <w:ind w:firstLine="142"/>
      <w:jc w:val="center"/>
      <w:outlineLvl w:val="3"/>
    </w:pPr>
    <w:rPr>
      <w:b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ind w:righ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3399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fr/url?sa=i&amp;rct=j&amp;q=&amp;esrc=s&amp;source=images&amp;cd=&amp;cad=rja&amp;uact=8&amp;ved=0ahUKEwiUkMuL_PbTAhURJlAKHS6sC6kQjRwIBw&amp;url=http://www.fse.gouv.fr/ma-boite-outils/logotheque&amp;psig=AFQjCNEMJbRosfT__LUoPu8Isgd4I9vfog&amp;ust=1495111924580250" TargetMode="External"/><Relationship Id="rId2" Type="http://schemas.openxmlformats.org/officeDocument/2006/relationships/image" Target="file:///C:\Users\pedilly\AppData\Roaming\Microsoft\Signatures\cd08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6B18-F643-4695-A1EE-C9CF221E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924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sabrunet</dc:creator>
  <cp:lastModifiedBy>Administrateur</cp:lastModifiedBy>
  <cp:revision>71</cp:revision>
  <cp:lastPrinted>2017-12-01T15:32:00Z</cp:lastPrinted>
  <dcterms:created xsi:type="dcterms:W3CDTF">2014-09-18T14:25:00Z</dcterms:created>
  <dcterms:modified xsi:type="dcterms:W3CDTF">2017-12-01T15:32:00Z</dcterms:modified>
</cp:coreProperties>
</file>